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D0" w:rsidRDefault="00CE5E3C" w:rsidP="00093DD0">
      <w:pPr>
        <w:spacing w:afterLines="100"/>
        <w:jc w:val="center"/>
        <w:rPr>
          <w:rFonts w:ascii="方正小标宋简体" w:eastAsia="方正小标宋简体" w:hint="eastAsia"/>
          <w:sz w:val="32"/>
        </w:rPr>
      </w:pPr>
      <w:r>
        <w:rPr>
          <w:rFonts w:ascii="方正小标宋简体" w:eastAsia="方正小标宋简体" w:hint="eastAsia"/>
          <w:sz w:val="32"/>
        </w:rPr>
        <w:t>2015年</w:t>
      </w:r>
      <w:r w:rsidR="00093DD0">
        <w:rPr>
          <w:rFonts w:ascii="方正小标宋简体" w:eastAsia="方正小标宋简体" w:hint="eastAsia"/>
          <w:sz w:val="32"/>
        </w:rPr>
        <w:t>全国优秀施工企业家名单</w:t>
      </w:r>
    </w:p>
    <w:tbl>
      <w:tblPr>
        <w:tblW w:w="0" w:type="auto"/>
        <w:tblInd w:w="93" w:type="dxa"/>
        <w:tblLayout w:type="fixed"/>
        <w:tblLook w:val="0000"/>
      </w:tblPr>
      <w:tblGrid>
        <w:gridCol w:w="735"/>
        <w:gridCol w:w="1080"/>
        <w:gridCol w:w="2520"/>
        <w:gridCol w:w="4989"/>
      </w:tblGrid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企业名称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魏  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中国新兴建设开发总公司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童来苟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中材建设有限公司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张海军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中铁建电气化局集团第三工程有限公司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王秀斌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董事长、总裁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东北金城建设股份有限公司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唐清明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中铁十一局集团第四工程有限公司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韦黎明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浙江驰成建设有限公司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刘绍龙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浙江飞龙装饰工程有限公司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盛玉明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中水电海外投资有限公司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孙章岭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总经理兼党委书记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河北省送变电公司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王鹏举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辽宁省送变电工程公司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龚祖春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葛洲坝集团电力有限责任公司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吴松林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江西省送变电建设公司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郑忠献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处长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中煤第三建设集团有限责任公司三十工程处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陆鹏举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总经理、执行董事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中煤第七十一工程处有限责任公司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秦永强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山西西山金信建筑有限公司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付汉江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西山煤电建筑工程集团有限公司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高晓林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河北中煤四处矿山工程有限公司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赵  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天津大港油田集团工程建设有限责任公司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高建成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党委书记、董事长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陕西化建工程有限责任公司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苏富强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中国化学工程第七建设有限公司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宋小华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江苏华能建设工程集团有限公司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企业名称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朱德芳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中建鑫宏鼎环境集团有限公司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蒙昌嘉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董事、总经理、党委副书记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中国五冶集团有限公司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张培义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中冶天工集团有限公司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王石磊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上海宝冶集团有限公司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张献军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河南省大成建设工程有限公司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汪海旺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中铁四局集团第五工程有限公司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杨志明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中铁十局集团第三建设有限公司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王文吉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党委书记、董事长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中铁四局集团第二工程有限公司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于天生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中铁三局集团广东建设工程有限公司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李爱敏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中铁电气化局集团有限公司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张小平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总经理、党委副书记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中国铁建港航局集团有限公司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余  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执行董事、总经理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中铁十一局集团第四工程有限公司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谢文艺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中铁建电气化局集团第四工程有限公司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郭庆英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通号工程局集团有限公司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庄  弘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中国铁路通信信号上海工程局集团有限公司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陈  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北京京水建设集团有限公司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蔡慧萍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福建省凯源市政园林有限公司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袁伟宏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北京翔鲲水务建设有限公司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周付春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北京金河水务建设有限公司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葛新兴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党委书记兼副局长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长江武汉航道工程局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林少敏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中交广州航道局有限公司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殷  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中邮建技术有限公司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吴先学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总经理、董事/执行董事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中国通信建设第三工程局有限公司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  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中建八局第二建设有限公司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周  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中国建筑第五工程局有限公司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马立功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总经理、董事长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中建二局第四建筑工程有限公司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企业名称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杨雁翔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中建一局集团第六建筑有限公司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梁卓仁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中交第四航务工程局有限公司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赵  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中交第四公路工程局有限公司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董江平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执行董事，总经理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中交上航局航道建设有限公司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卢  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总经理、副董事长、党委副书记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中国路桥工程有限责任公司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姚自然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北京城建道桥建设集团有限公司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孙振泉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董事长、总经理、党委副书记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北京北京建工四建工程建设有限公司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田广良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北京韩建集团有限公司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王金良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中北华宇建筑工程公司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  付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北京大龙顺发建筑工程有限公司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赵  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北京崇建工程有限公司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邵继有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北京建工路桥工程建设有限责任公司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程志强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执行董事、总经理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中铁十八局集团第五工程有限公司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扈朝阳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党委副书记 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天津三建建筑工程有限公司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李湘云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党委书记、董事长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天津城建滨海路桥有限公司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沈  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天津天一建设集团有限公司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刘长顺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天津市建工工程总承包有限公司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李呈蔚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天津住宅集团建设工程总承包有限公司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杭迎伟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党委副书记、总裁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上海建工集团股份有限公司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费跃忠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总裁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上海建工七建集团有限公司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黄联锋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上海奉贤建设发展（集团）有限公司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周  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上海城建市政工程（集团）有限公司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胡  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党委书记、董事长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上海公路桥梁（集团）有限公司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尤显明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中铁隧道集团一处有限公司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姚晋川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中冶建工集团有限公司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韩  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内蒙古兴泰建设集团有限公司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企业名称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牛正泽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山西运城建工集团有限公司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梁彬彬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中铁十二局集团第三工程有限公司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耿鹏鹏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山西省工业设备安装有限公司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张世中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喀喇沁左翼蒙古族自治县建筑工程公司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刘春发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沈阳市政集团有限公司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丛  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党委书记、董事长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辽宁中宇建设（集团）有限责任公司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刘德进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中国三冶集团有限公司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廖福兴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执行董事兼总经理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中铁建大桥工程局集团第四工程有限公司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李  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哈尔滨大东集团股份有限公司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魏小马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江苏宏马建设有限公司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邹建刚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中亿丰建设集团股份有限公司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曹德荣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江苏扬建集团有限公司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王寅大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江苏沪宁钢机股份有限公司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朱本根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南京宏亚建设集团有限公司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吴国平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江苏扬州建工建设集团有限公司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陈建年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江苏南通二建集团有限公司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沈良兵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江苏江中集团有限公司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范广峰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江苏省金陵建工集团有限公司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胡  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南通五建建设工程有限公司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秦志军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执行董事兼总经理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中铁十九局集团第六工程有限公司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夏方军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宿迁华夏建设集团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郑锦华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浙江省大成建设集团有限公司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孟功乔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党委书记、总经理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杭州市设备安装有限公司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陈志樟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五洋建设集团股份有限公司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金吉祥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浙江宝业建设集团有限公司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寿才良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浙江博元建设股份有限公司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企业名称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华学严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总裁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中天建设集团有限公司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何向全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总裁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歌山建设集团有限公司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楼  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浙江省东阳第三建筑工程有限公司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刘伟斌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总裁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成龙建设集团有限公司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蒋文龙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 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浙江省第一水电建设集团股份有限公司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冯康言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董事、总经理、党委委员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浙江省交通工程建设集团有限公司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刘国福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合肥建工集团有限公司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陈对航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安徽宏志建设工程有限责任公司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蒋庆德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安徽省外经建设（集团）有限公司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梁玉岭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安徽阜阳建工集团有限公司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曹化春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中煤特殊凿井有限责任公司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王颍洲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安徽天筑建设（集团）有限公司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蔡凤水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宏峰集团（福建）有限公司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林瑞龙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厦门中联建设工程有限公司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黄金星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福建路港（集团）有限公司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邱仅生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福建省闽南建筑工程有限公司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刘家昌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山东三箭建设工程股份有限公司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李  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威海建设集团股份有限公司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高  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山东诚祥建安集团有限公司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岳可江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山东新城建工股份有限公司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靳海洋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山东德建集团有限公司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赵本明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山东华邦建设集团有限公司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段余顺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山东鸿顺集团有限公司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刘定国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河南省第一建筑工程集团有限责任公司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段利民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郑州市第一建筑工程集团有限公司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罗建中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河南省建设集团有限公司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企业名称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黄思亚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董事长、总经理、党委书记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河南四建股份有限公司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陈  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中国建筑第七工程局有限公司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应志刚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武汉建工集团股份有限公司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高  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宝业湖北建工集团有限公司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刘炳元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总经理，党委书记，总工程师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新七建设集团有限公司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朱克冰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湖北远大建设集团有限公司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刘金华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湖北洲天建设集团有限公司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尹向阳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湖北顺泰建设有限公司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罗炎雄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董事长兼总裁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深圳市中邦（集团）建设总承包有限公司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石  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深圳市中航装饰设计工程有限公司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黄鼎龙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党委书记、总经理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广西建工集团第五建筑工程有限责任公司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李耀俊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总经理、党委副书记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广西建工集团第二建筑工程有限责任公司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蒙贵飞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广西建工集团第四建筑工程有限责任公司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欧志永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总经理，党委副书记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广西壮族自治区冶金建设公司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陈  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广西裕华建设集团有限公司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梁岳俭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广西贵港建设集团有限公司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熊国斌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四川公路桥梁建设集团有限公司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张义颜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四川省第十一建筑有限公司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王加波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国诚集团有限公司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孟春柳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云南建工第四建设有限公司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夏发宝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中铁八局集团昆明铁路建设有限公司公司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薛永武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陕西建工集团总公司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周 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永升建设集团有限公司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李献运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中国建筑第八工程局有限公司大连分公司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杨建强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董事长、党委书记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青岛建安建设集团有限公司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尹剑辉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深圳市市政工程总公司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企业名称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付漳湖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中铁建设投资集团有限公司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史立宾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中国华西企业有限公司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李  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总裁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广东金辉华集团有限公司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廖国维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广东电白建设集团有限公司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陈英文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广东恒辉建设有限公司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陈于玲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董事长兼党支部书记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中博建设集团有限公司</w:t>
            </w:r>
          </w:p>
        </w:tc>
      </w:tr>
      <w:tr w:rsidR="00093DD0" w:rsidTr="00093DD0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center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袁文清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董事长兼党委书记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0" w:rsidRDefault="00093DD0" w:rsidP="00093DD0">
            <w:pPr>
              <w:widowControl/>
              <w:jc w:val="left"/>
              <w:textAlignment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中建三局第三建设工程有限责任公司</w:t>
            </w:r>
          </w:p>
        </w:tc>
      </w:tr>
    </w:tbl>
    <w:p w:rsidR="00093DD0" w:rsidRDefault="00093DD0" w:rsidP="00093DD0">
      <w:pPr>
        <w:spacing w:afterLines="100"/>
        <w:jc w:val="center"/>
        <w:rPr>
          <w:rFonts w:ascii="方正小标宋简体" w:eastAsia="方正小标宋简体" w:hint="eastAsia"/>
          <w:sz w:val="32"/>
        </w:rPr>
      </w:pPr>
    </w:p>
    <w:p w:rsidR="00DD42AE" w:rsidRPr="00093DD0" w:rsidRDefault="00DD42AE"/>
    <w:sectPr w:rsidR="00DD42AE" w:rsidRPr="00093DD0">
      <w:footerReference w:type="even" r:id="rId6"/>
      <w:footerReference w:type="default" r:id="rId7"/>
      <w:pgSz w:w="11850" w:h="16783"/>
      <w:pgMar w:top="1869" w:right="1474" w:bottom="1134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892" w:rsidRDefault="00323892">
      <w:r>
        <w:separator/>
      </w:r>
    </w:p>
  </w:endnote>
  <w:endnote w:type="continuationSeparator" w:id="1">
    <w:p w:rsidR="00323892" w:rsidRDefault="0032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D0" w:rsidRDefault="00093DD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93DD0" w:rsidRDefault="00093D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D0" w:rsidRDefault="00093DD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CE5E3C">
      <w:rPr>
        <w:rStyle w:val="a3"/>
        <w:noProof/>
      </w:rPr>
      <w:t>1</w:t>
    </w:r>
    <w:r>
      <w:fldChar w:fldCharType="end"/>
    </w:r>
  </w:p>
  <w:p w:rsidR="00093DD0" w:rsidRDefault="00093D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892" w:rsidRDefault="00323892">
      <w:r>
        <w:separator/>
      </w:r>
    </w:p>
  </w:footnote>
  <w:footnote w:type="continuationSeparator" w:id="1">
    <w:p w:rsidR="00323892" w:rsidRDefault="003238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DD0"/>
    <w:rsid w:val="00093DD0"/>
    <w:rsid w:val="00323892"/>
    <w:rsid w:val="00CE5E3C"/>
    <w:rsid w:val="00DD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D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93DD0"/>
  </w:style>
  <w:style w:type="paragraph" w:styleId="a4">
    <w:name w:val="footer"/>
    <w:basedOn w:val="a"/>
    <w:link w:val="Char"/>
    <w:rsid w:val="00093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93D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E5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E5E3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zhzhj1116126.com@outlook.com</dc:creator>
  <cp:lastModifiedBy>tz</cp:lastModifiedBy>
  <cp:revision>2</cp:revision>
  <dcterms:created xsi:type="dcterms:W3CDTF">2015-09-23T03:04:00Z</dcterms:created>
  <dcterms:modified xsi:type="dcterms:W3CDTF">2015-09-23T03:04:00Z</dcterms:modified>
</cp:coreProperties>
</file>